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Исчерпывающий перечень сведений, которые могут запрашиваться контрольным (надзорным) органом у контролируемого лица при проведении контрольно-надзорных мероприятий в рамках муниципального контроля за сохранением автомобильных дорог на территории Киселевского городского округа </w:t>
      </w:r>
    </w:p>
    <w:tbl>
      <w:tblPr>
        <w:tblW w:w="8580" w:type="dxa"/>
        <w:jc w:val="left"/>
        <w:tblInd w:w="4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85"/>
        <w:gridCol w:w="7994"/>
      </w:tblGrid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Документ, удостоверяющий личность лица, в отношении которого проводятся мероприятия муниципального контроля, либо его представителя, участвующего в контрольном мероприятии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Решение (приказ, распоряжение) о назначении (избрании) на должность руководителя юридического лица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Доверенность, подтверждающая полномочия лица, уполномоченного представлять юридическое лицо, индивидуального предпринимателя, гражданина, не являющегося индивидуальным предпринимателем, при осуществлении мероприятий муниципального контроля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Документы (приказы, распоряжения) о назначении юридическим лицом, индивидуальным предпринимателем лиц, ответственных за соблюдение обязательных требований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Локальные нормативные акты, принятые руководителем, иными органами и должностными лицами юридического лица, индивидуальным предпринимателем, касающиеся организации деятельности юридического лица, индивидуального предпринимателя (в том числе приказы, положения, инструкции)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Нормативно-технические документы, используемые в деятельности юридического лица, индивидуального предпринимателя (в том числе проектная документация, технические паспорта, руководства, сертификаты, инструкции по использованию продукции, оборудования, объектов), связанные с соблюдением обязательных требований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Договоры, контракты, соглашения, заключенные от имени юридического лица, индивидуального предпринимателя с его контрагентами (юридическими лицами, физическими лицами), на поставку товаров, выполнение работ, оказание услуг, ведение совместной деятельности, договоры, соглашения, заключенные гражданином, связанные с соблюдением обязательных требований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Рабочие (служебные) документы (в том числе письма, записки, акты), связанные с соблюдением обязательных требований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Пояснения в отношении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87190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87190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87190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87190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87190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87190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87190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87190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87190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87190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87190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871908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871908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871908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871908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871908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871908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871908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87190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871908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87190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71908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8719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908"/>
    <w:rPr>
      <w:b/>
      <w:bCs/>
      <w:smallCaps/>
      <w:color w:val="2F5496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Free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13">
    <w:name w:val="Title"/>
    <w:basedOn w:val="Normal"/>
    <w:next w:val="Normal"/>
    <w:link w:val="Style5"/>
    <w:uiPriority w:val="10"/>
    <w:qFormat/>
    <w:rsid w:val="0087190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Style6"/>
    <w:uiPriority w:val="11"/>
    <w:qFormat/>
    <w:rsid w:val="00871908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87190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908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87190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LibreOffice/7.5.6.2$Linux_X86_64 LibreOffice_project/50$Build-2</Application>
  <AppVersion>15.0000</AppVersion>
  <Pages>1</Pages>
  <Words>244</Words>
  <Characters>2067</Characters>
  <CharactersWithSpaces>2293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2026-03-12T07:13:00Z</dcterms:created>
  <dc:creator>Евгений Новоселов</dc:creator>
  <dc:description/>
  <dc:language>ru-RU</dc:language>
  <cp:lastModifiedBy/>
  <dcterms:modified xsi:type="dcterms:W3CDTF">2026-03-17T09:26:13Z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