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39400A">
        <w:rPr>
          <w:rFonts w:ascii="Times New Roman" w:hAnsi="Times New Roman" w:cs="Times New Roman"/>
          <w:b/>
          <w:bCs/>
          <w:sz w:val="28"/>
          <w:szCs w:val="28"/>
        </w:rPr>
        <w:t>РЕГИОНАЛЬНАЯ ЭНЕРГЕТИЧЕСКАЯ КОМИССИЯ КЕМЕРОВСКОЙ ОБЛАСТИ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0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0A">
        <w:rPr>
          <w:rFonts w:ascii="Times New Roman" w:hAnsi="Times New Roman" w:cs="Times New Roman"/>
          <w:b/>
          <w:bCs/>
          <w:sz w:val="28"/>
          <w:szCs w:val="28"/>
        </w:rPr>
        <w:t>от 12 декабря 2014 г. N 835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0A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ТАРИФОВ НА ЭЛЕКТРИЧЕСКУЮ ЭНЕРГИЮ </w:t>
      </w:r>
      <w:proofErr w:type="gramStart"/>
      <w:r w:rsidRPr="0039400A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0A">
        <w:rPr>
          <w:rFonts w:ascii="Times New Roman" w:hAnsi="Times New Roman" w:cs="Times New Roman"/>
          <w:b/>
          <w:bCs/>
          <w:sz w:val="28"/>
          <w:szCs w:val="28"/>
        </w:rPr>
        <w:t>НАСЕЛЕНИЯ И ПРИРАВНЕННЫМ К НЕМУ КАТЕГОРИЯМ ПОТРЕБИТЕЛЕЙ</w:t>
      </w:r>
    </w:p>
    <w:p w:rsidR="0039400A" w:rsidRDefault="00E07586" w:rsidP="00E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КЕМЕРОВСКОЙ ОБЛАСТИ НА 2015 ГОД</w:t>
      </w:r>
    </w:p>
    <w:p w:rsidR="00E07586" w:rsidRPr="00E07586" w:rsidRDefault="00E07586" w:rsidP="00E0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00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от 26.03.2003 N 35-ФЗ "Об электроэнергетике", </w:t>
      </w:r>
      <w:hyperlink r:id="rId6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Основами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ценообразования в области регулируемых цен (тарифов) в электроэнергетике, утвержденными Постановлением Правительства РФ от 29.12.2011 N 1178, Методическими </w:t>
      </w:r>
      <w:hyperlink r:id="rId7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</w:t>
      </w:r>
      <w:proofErr w:type="gramEnd"/>
      <w:r w:rsidRPr="0039400A">
        <w:rPr>
          <w:rFonts w:ascii="Times New Roman" w:hAnsi="Times New Roman" w:cs="Times New Roman"/>
          <w:sz w:val="28"/>
          <w:szCs w:val="28"/>
        </w:rPr>
        <w:t xml:space="preserve"> ФСТ России от 16.09.2014 N 1442-э, </w:t>
      </w:r>
      <w:hyperlink r:id="rId8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ФСТ России от 10.10.2014 N 225-э/1 "О </w:t>
      </w:r>
      <w:proofErr w:type="gramStart"/>
      <w:r w:rsidRPr="0039400A">
        <w:rPr>
          <w:rFonts w:ascii="Times New Roman" w:hAnsi="Times New Roman" w:cs="Times New Roman"/>
          <w:sz w:val="28"/>
          <w:szCs w:val="28"/>
        </w:rPr>
        <w:t xml:space="preserve">предельных уровнях тарифов на электрическую энергию (мощность) на 2015 год", </w:t>
      </w:r>
      <w:hyperlink r:id="rId9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</w:t>
      </w:r>
      <w:hyperlink r:id="rId10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Кемеровской области от 12 декабря N 834 "Об установлении понижающих коэффициентов к тарифам на электрическую энергию для населения Кемеровской области, проживающего в городских населенных пунктах в домах, оборудованных в</w:t>
      </w:r>
      <w:proofErr w:type="gramEnd"/>
      <w:r w:rsidRPr="0039400A">
        <w:rPr>
          <w:rFonts w:ascii="Times New Roman" w:hAnsi="Times New Roman" w:cs="Times New Roman"/>
          <w:sz w:val="28"/>
          <w:szCs w:val="28"/>
        </w:rPr>
        <w:t xml:space="preserve"> установленном порядке стационарными электроплитами для </w:t>
      </w:r>
      <w:proofErr w:type="spellStart"/>
      <w:r w:rsidRPr="0039400A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39400A">
        <w:rPr>
          <w:rFonts w:ascii="Times New Roman" w:hAnsi="Times New Roman" w:cs="Times New Roman"/>
          <w:sz w:val="28"/>
          <w:szCs w:val="28"/>
        </w:rPr>
        <w:t xml:space="preserve"> и (или) электроотопительными установками, </w:t>
      </w:r>
      <w:proofErr w:type="gramStart"/>
      <w:r w:rsidRPr="0039400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9400A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приравненным к населению категориям потребителей", региональная энергетическая комиссия Кемеровской области постановляет: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 xml:space="preserve">1. Установить с 01.01.2015 по 31.12.2015 </w:t>
      </w:r>
      <w:hyperlink w:anchor="Par36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тарифы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на электрическую энергию для населения и приравненным к нему категориям потребителей на территории Кемеровской области с календарной разбивкой согласно приложению к настоящему Постановлению.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2. Признать утратившими силу с 01.01.2015: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Кемеровской области от 18.12.2013 N 527 "Об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год";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Кемеровской области от 28.03.2014 N 160 "О внесении изменений в Постановление региональной энергетической комиссии Кемеровской области от 18.12.2013 </w:t>
      </w:r>
      <w:r w:rsidRPr="0039400A">
        <w:rPr>
          <w:rFonts w:ascii="Times New Roman" w:hAnsi="Times New Roman" w:cs="Times New Roman"/>
          <w:sz w:val="28"/>
          <w:szCs w:val="28"/>
        </w:rPr>
        <w:lastRenderedPageBreak/>
        <w:t>N 527 "Об установлении тарифов на электрическую энергию для населения и приравненных к нему категорий потребителей на территории Кемеровской области на 2014 год".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в порядке, установленном действующим законодательством.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400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9400A">
        <w:rPr>
          <w:rFonts w:ascii="Times New Roman" w:hAnsi="Times New Roman" w:cs="Times New Roman"/>
          <w:sz w:val="28"/>
          <w:szCs w:val="28"/>
        </w:rPr>
        <w:t>. председателя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А.Ю.ГРИНЬ</w:t>
      </w: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07586" w:rsidRDefault="00E075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 w:rsidRPr="0039400A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энергетической комиссии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от 12.12.2014 N 835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6"/>
      <w:bookmarkEnd w:id="3"/>
      <w:r w:rsidRPr="0039400A">
        <w:rPr>
          <w:rFonts w:ascii="Times New Roman" w:hAnsi="Times New Roman" w:cs="Times New Roman"/>
          <w:b/>
          <w:bCs/>
          <w:sz w:val="28"/>
          <w:szCs w:val="28"/>
        </w:rPr>
        <w:t>ЦЕНЫ (ТАРИФЫ)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0A">
        <w:rPr>
          <w:rFonts w:ascii="Times New Roman" w:hAnsi="Times New Roman" w:cs="Times New Roman"/>
          <w:b/>
          <w:bCs/>
          <w:sz w:val="28"/>
          <w:szCs w:val="28"/>
        </w:rPr>
        <w:t xml:space="preserve">НА ЭЛЕКТРИЧЕСКУЮ ЭНЕРГИЮ ДЛЯ НАСЕЛЕНИЯ И </w:t>
      </w:r>
      <w:proofErr w:type="gramStart"/>
      <w:r w:rsidRPr="0039400A">
        <w:rPr>
          <w:rFonts w:ascii="Times New Roman" w:hAnsi="Times New Roman" w:cs="Times New Roman"/>
          <w:b/>
          <w:bCs/>
          <w:sz w:val="28"/>
          <w:szCs w:val="28"/>
        </w:rPr>
        <w:t>ПРИРАВНЕННЫМ</w:t>
      </w:r>
      <w:proofErr w:type="gramEnd"/>
      <w:r w:rsidRPr="0039400A">
        <w:rPr>
          <w:rFonts w:ascii="Times New Roman" w:hAnsi="Times New Roman" w:cs="Times New Roman"/>
          <w:b/>
          <w:bCs/>
          <w:sz w:val="28"/>
          <w:szCs w:val="28"/>
        </w:rPr>
        <w:t xml:space="preserve"> К НЕМУ</w:t>
      </w: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00A">
        <w:rPr>
          <w:rFonts w:ascii="Times New Roman" w:hAnsi="Times New Roman" w:cs="Times New Roman"/>
          <w:b/>
          <w:bCs/>
          <w:sz w:val="28"/>
          <w:szCs w:val="28"/>
        </w:rPr>
        <w:t>КАТЕГОРИЯМ ПОТРЕБИТЕЛЕЙ КЕМЕРОВСКОЙ ОБЛАСТИ</w:t>
      </w: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00A" w:rsidRDefault="0039400A" w:rsidP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sz w:val="24"/>
          <w:szCs w:val="24"/>
        </w:rPr>
        <w:t>(тарифы указываются с учетом НДС)</w:t>
      </w: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800"/>
        <w:gridCol w:w="1440"/>
        <w:gridCol w:w="1320"/>
        <w:gridCol w:w="1320"/>
      </w:tblGrid>
      <w:tr w:rsidR="0039400A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9400A">
              <w:rPr>
                <w:rFonts w:ascii="Times New Roman" w:hAnsi="Times New Roman" w:cs="Times New Roman"/>
              </w:rPr>
              <w:t>п</w:t>
            </w:r>
            <w:proofErr w:type="gramEnd"/>
            <w:r w:rsidRPr="003940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39400A">
        <w:trPr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39400A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5</w:t>
            </w:r>
          </w:p>
        </w:tc>
      </w:tr>
      <w:tr w:rsidR="003940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4" w:name="Par53"/>
            <w:bookmarkEnd w:id="4"/>
            <w:r w:rsidRPr="00394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39400A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 xml:space="preserve">Население, за исключением </w:t>
            </w:r>
            <w:proofErr w:type="gramStart"/>
            <w:r w:rsidRPr="0039400A">
              <w:rPr>
                <w:rFonts w:ascii="Times New Roman" w:hAnsi="Times New Roman" w:cs="Times New Roman"/>
              </w:rPr>
              <w:t>указанного</w:t>
            </w:r>
            <w:proofErr w:type="gramEnd"/>
            <w:r w:rsidRPr="0039400A">
              <w:rPr>
                <w:rFonts w:ascii="Times New Roman" w:hAnsi="Times New Roman" w:cs="Times New Roman"/>
              </w:rPr>
              <w:t xml:space="preserve"> в </w:t>
            </w:r>
            <w:hyperlink w:anchor="Par86" w:history="1">
              <w:r w:rsidRPr="0039400A"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 w:rsidRPr="0039400A">
              <w:rPr>
                <w:rFonts w:ascii="Times New Roman" w:hAnsi="Times New Roman" w:cs="Times New Roman"/>
              </w:rPr>
              <w:t xml:space="preserve"> и </w:t>
            </w:r>
            <w:hyperlink w:anchor="Par117" w:history="1">
              <w:r w:rsidRPr="0039400A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</w:p>
        </w:tc>
      </w:tr>
      <w:tr w:rsidR="0039400A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0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2,93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3,37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1,89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4,49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2,93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1,89</w:t>
            </w:r>
          </w:p>
        </w:tc>
      </w:tr>
      <w:tr w:rsidR="0039400A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5" w:name="Par86"/>
            <w:bookmarkEnd w:id="5"/>
            <w:r w:rsidRPr="00394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8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82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940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2,05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2,36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1,33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3,15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2,05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1,33</w:t>
            </w:r>
          </w:p>
        </w:tc>
      </w:tr>
      <w:tr w:rsidR="0039400A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6" w:name="Par117"/>
            <w:bookmarkEnd w:id="6"/>
            <w:r w:rsidRPr="00394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8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 xml:space="preserve">Население, проживающее в сельских населенных пунктах </w:t>
            </w:r>
            <w:hyperlink w:anchor="Par182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940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2,05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2,36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1,33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3,15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2,05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1,33</w:t>
            </w:r>
          </w:p>
        </w:tc>
      </w:tr>
      <w:tr w:rsidR="003940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bookmarkStart w:id="7" w:name="Par148"/>
            <w:bookmarkEnd w:id="7"/>
            <w:r w:rsidRPr="00394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 xml:space="preserve">Потребители, приравненные к населению </w:t>
            </w:r>
            <w:hyperlink w:anchor="Par182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940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0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2,93</w:t>
            </w:r>
          </w:p>
        </w:tc>
      </w:tr>
      <w:tr w:rsidR="0039400A"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3,37</w:t>
            </w:r>
          </w:p>
        </w:tc>
      </w:tr>
      <w:tr w:rsidR="0039400A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1,89</w:t>
            </w:r>
          </w:p>
        </w:tc>
      </w:tr>
      <w:tr w:rsidR="0039400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400A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9400A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ar181" w:history="1">
              <w:r w:rsidRPr="0039400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4,49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2,93</w:t>
            </w:r>
          </w:p>
        </w:tc>
      </w:tr>
      <w:tr w:rsidR="0039400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39400A">
              <w:rPr>
                <w:rFonts w:ascii="Times New Roman" w:hAnsi="Times New Roman" w:cs="Times New Roman"/>
              </w:rPr>
              <w:t>кВт</w:t>
            </w:r>
            <w:proofErr w:type="gramStart"/>
            <w:r w:rsidRPr="0039400A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00A" w:rsidRPr="0039400A" w:rsidRDefault="0039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00A">
              <w:rPr>
                <w:rFonts w:ascii="Times New Roman" w:hAnsi="Times New Roman" w:cs="Times New Roman"/>
              </w:rPr>
              <w:t>1,89</w:t>
            </w:r>
          </w:p>
        </w:tc>
      </w:tr>
    </w:tbl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1"/>
      <w:bookmarkEnd w:id="8"/>
      <w:r w:rsidRPr="0039400A">
        <w:rPr>
          <w:rFonts w:ascii="Times New Roman" w:hAnsi="Times New Roman" w:cs="Times New Roman"/>
          <w:sz w:val="28"/>
          <w:szCs w:val="28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2"/>
      <w:bookmarkEnd w:id="9"/>
      <w:r w:rsidRPr="0039400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9400A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39400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13" w:history="1">
        <w:r w:rsidRPr="0039400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9400A"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Кемеровской области от 12.12.2014 N 834 применяются понижающие коэффициенты к тарифам на электрическую энергию: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9400A">
        <w:rPr>
          <w:rFonts w:ascii="Times New Roman" w:hAnsi="Times New Roman" w:cs="Times New Roman"/>
          <w:sz w:val="28"/>
          <w:szCs w:val="28"/>
        </w:rPr>
        <w:t>поставляемую</w:t>
      </w:r>
      <w:proofErr w:type="gramEnd"/>
      <w:r w:rsidRPr="0039400A">
        <w:rPr>
          <w:rFonts w:ascii="Times New Roman" w:hAnsi="Times New Roman" w:cs="Times New Roman"/>
          <w:sz w:val="28"/>
          <w:szCs w:val="28"/>
        </w:rPr>
        <w:t xml:space="preserve">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39400A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39400A">
        <w:rPr>
          <w:rFonts w:ascii="Times New Roman" w:hAnsi="Times New Roman" w:cs="Times New Roman"/>
          <w:sz w:val="28"/>
          <w:szCs w:val="28"/>
        </w:rPr>
        <w:t xml:space="preserve"> и (или) электроотопительными установками, а также для населения, проживающего в сельских населенных пунктах, в размере 0,7;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00A">
        <w:rPr>
          <w:rFonts w:ascii="Times New Roman" w:hAnsi="Times New Roman" w:cs="Times New Roman"/>
          <w:sz w:val="28"/>
          <w:szCs w:val="28"/>
        </w:rPr>
        <w:t>- приравненным к населению категориям потребителей в размере 1.</w:t>
      </w:r>
    </w:p>
    <w:p w:rsidR="0039400A" w:rsidRP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00A" w:rsidRDefault="0039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400A" w:rsidRDefault="00394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86111" w:rsidRDefault="00286111"/>
    <w:sectPr w:rsidR="00286111" w:rsidSect="0039400A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0A"/>
    <w:rsid w:val="00286111"/>
    <w:rsid w:val="0039400A"/>
    <w:rsid w:val="00E0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685D78EFD7826290E3F3A6911E11C4DCCC8AF01FAA0B4E03DBD8E5FNEqCK" TargetMode="External"/><Relationship Id="rId13" Type="http://schemas.openxmlformats.org/officeDocument/2006/relationships/hyperlink" Target="consultantplus://offline/ref=342685D78EFD7826290E21377F7DBE104BC39EA40BFAAFE7B862E6D308E57F65NEq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685D78EFD7826290E3F3A6911E11C4DCFC0AA0DFAA0B4E03DBD8E5FEC7532A85C023A945E662CN2qBK" TargetMode="External"/><Relationship Id="rId12" Type="http://schemas.openxmlformats.org/officeDocument/2006/relationships/hyperlink" Target="consultantplus://offline/ref=342685D78EFD7826290E21377F7DBE104BC39EA40BFCA3E1BB62E6D308E57F65NEq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685D78EFD7826290E3F3A6911E11C4DCFC5A00EFEA0B4E03DBD8E5FEC7532A85C023A945E6629N2qDK" TargetMode="External"/><Relationship Id="rId11" Type="http://schemas.openxmlformats.org/officeDocument/2006/relationships/hyperlink" Target="consultantplus://offline/ref=342685D78EFD7826290E21377F7DBE104BC39EA40BFCA2EBB862E6D308E57F65NEqFK" TargetMode="External"/><Relationship Id="rId5" Type="http://schemas.openxmlformats.org/officeDocument/2006/relationships/hyperlink" Target="consultantplus://offline/ref=342685D78EFD7826290E3F3A6911E11C4DCFC2A008F8A0B4E03DBD8E5FNEq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2685D78EFD7826290E21377F7DBE104BC39EA40BFAAFE7B862E6D308E57F65NEq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685D78EFD7826290E21377F7DBE104BC39EA40BFDABE3B562E6D308E57F65EF135B78D053672D2A63DBN4q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2015-03-30T10:52:00Z</cp:lastPrinted>
  <dcterms:created xsi:type="dcterms:W3CDTF">2015-03-30T10:42:00Z</dcterms:created>
  <dcterms:modified xsi:type="dcterms:W3CDTF">2015-03-30T10:59:00Z</dcterms:modified>
</cp:coreProperties>
</file>